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F1" w:rsidRPr="00A52952" w:rsidRDefault="008748F1" w:rsidP="00A720CB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529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السيد</w:t>
      </w:r>
      <w:r w:rsidR="00E51C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Pr="00A529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</w:t>
      </w:r>
      <w:r w:rsidR="00E51C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Pr="00A529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إدارة </w:t>
      </w:r>
      <w:r w:rsidR="00A720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الشؤون القانونية</w:t>
      </w:r>
    </w:p>
    <w:p w:rsidR="008748F1" w:rsidRPr="00A52952" w:rsidRDefault="008748F1" w:rsidP="00A720CB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529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لطفاً/</w:t>
      </w:r>
    </w:p>
    <w:p w:rsidR="008748F1" w:rsidRPr="00A720CB" w:rsidRDefault="008748F1" w:rsidP="00A720C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720CB">
        <w:rPr>
          <w:rFonts w:ascii="Simplified Arabic" w:hAnsi="Simplified Arabic" w:cs="Simplified Arabic" w:hint="cs"/>
          <w:sz w:val="28"/>
          <w:szCs w:val="28"/>
          <w:rtl/>
        </w:rPr>
        <w:t>بالمقابل إنجازات مديرية التشريعات التربوية خلال العام (20</w:t>
      </w:r>
      <w:r w:rsidR="00A720CB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>) على النحو الآتي:</w:t>
      </w:r>
    </w:p>
    <w:p w:rsidR="008A556B" w:rsidRPr="00A720CB" w:rsidRDefault="00993303" w:rsidP="00A720C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720CB">
        <w:rPr>
          <w:rFonts w:ascii="Simplified Arabic" w:hAnsi="Simplified Arabic" w:cs="Simplified Arabic" w:hint="cs"/>
          <w:sz w:val="28"/>
          <w:szCs w:val="28"/>
          <w:rtl/>
        </w:rPr>
        <w:t>تسعى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مديرية التشريعات التربوية في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إدارة الشؤون القانونية بالحرص الدائم والجهد الدؤوب إلى الإسهام في تقدم الوزارة والحرص على مصالحها  في ظل التشريعات التربوية</w:t>
      </w:r>
      <w:r w:rsidR="00A720CB">
        <w:rPr>
          <w:rFonts w:ascii="Simplified Arabic" w:hAnsi="Simplified Arabic" w:cs="Simplified Arabic" w:hint="cs"/>
          <w:sz w:val="28"/>
          <w:szCs w:val="28"/>
          <w:rtl/>
        </w:rPr>
        <w:t xml:space="preserve"> والوطنية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الناظمة </w:t>
      </w:r>
      <w:r w:rsidR="00A720CB">
        <w:rPr>
          <w:rFonts w:ascii="Simplified Arabic" w:hAnsi="Simplified Arabic" w:cs="Simplified Arabic" w:hint="cs"/>
          <w:sz w:val="28"/>
          <w:szCs w:val="28"/>
          <w:rtl/>
        </w:rPr>
        <w:t>لعملها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، وذلك ضمن سلسلة من الإجراءات القانونية التي تحكم الممارسات التربوية التعليمية داخل الوزارة والمديريات والمدارس التابعة لها. </w:t>
      </w:r>
    </w:p>
    <w:p w:rsidR="008A556B" w:rsidRPr="004A103D" w:rsidRDefault="00993303" w:rsidP="004A103D">
      <w:pPr>
        <w:pStyle w:val="ListParagraph"/>
        <w:numPr>
          <w:ilvl w:val="0"/>
          <w:numId w:val="2"/>
        </w:numPr>
        <w:spacing w:line="240" w:lineRule="auto"/>
        <w:ind w:left="1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وبهذا الصدد </w:t>
      </w:r>
      <w:r w:rsidR="00A720CB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عمل </w:t>
      </w:r>
      <w:proofErr w:type="gramStart"/>
      <w:r w:rsidR="00A720CB" w:rsidRPr="004A103D">
        <w:rPr>
          <w:rFonts w:ascii="Simplified Arabic" w:hAnsi="Simplified Arabic" w:cs="Simplified Arabic" w:hint="cs"/>
          <w:sz w:val="28"/>
          <w:szCs w:val="28"/>
          <w:rtl/>
        </w:rPr>
        <w:t>قسم</w:t>
      </w:r>
      <w:proofErr w:type="gramEnd"/>
      <w:r w:rsidR="00A720CB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 التشريعات التربوية على إ</w:t>
      </w:r>
      <w:r w:rsidRPr="004A103D">
        <w:rPr>
          <w:rFonts w:ascii="Simplified Arabic" w:hAnsi="Simplified Arabic" w:cs="Simplified Arabic" w:hint="cs"/>
          <w:sz w:val="28"/>
          <w:szCs w:val="28"/>
          <w:rtl/>
        </w:rPr>
        <w:t>عداد وصياغة العديد من التشريعات التربوية</w:t>
      </w:r>
      <w:r w:rsidR="008A556B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 مقسمة على النحو الآتي:</w:t>
      </w:r>
    </w:p>
    <w:p w:rsidR="008A556B" w:rsidRPr="00A720CB" w:rsidRDefault="00787F75" w:rsidP="00DE058F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تم 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>اصدار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DE058F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>) تشريعات تر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>بوية في العام (2020) وتعميمها على الميدان.</w:t>
      </w:r>
    </w:p>
    <w:p w:rsidR="00D13A65" w:rsidRPr="00A720CB" w:rsidRDefault="00A720CB" w:rsidP="00DE058F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13A65" w:rsidRPr="00A720CB">
        <w:rPr>
          <w:rFonts w:ascii="Simplified Arabic" w:hAnsi="Simplified Arabic" w:cs="Simplified Arabic" w:hint="cs"/>
          <w:sz w:val="28"/>
          <w:szCs w:val="28"/>
          <w:rtl/>
        </w:rPr>
        <w:t>وجد</w:t>
      </w:r>
      <w:proofErr w:type="gramEnd"/>
      <w:r w:rsidR="00787F75"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DE058F">
        <w:rPr>
          <w:rFonts w:ascii="Simplified Arabic" w:hAnsi="Simplified Arabic" w:cs="Simplified Arabic" w:hint="cs"/>
          <w:sz w:val="28"/>
          <w:szCs w:val="28"/>
          <w:rtl/>
        </w:rPr>
        <w:t>4</w:t>
      </w:r>
      <w:bookmarkStart w:id="0" w:name="_GoBack"/>
      <w:bookmarkEnd w:id="0"/>
      <w:r w:rsidR="00787F75" w:rsidRPr="00A720CB">
        <w:rPr>
          <w:rFonts w:ascii="Simplified Arabic" w:hAnsi="Simplified Arabic" w:cs="Simplified Arabic" w:hint="cs"/>
          <w:sz w:val="28"/>
          <w:szCs w:val="28"/>
          <w:rtl/>
        </w:rPr>
        <w:t>) تشريع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>ات تم رفعها إلى ديوان التشريع والرأي</w:t>
      </w:r>
      <w:r w:rsidR="00787F75"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في طور الإ</w:t>
      </w:r>
      <w:r w:rsidR="00787F75" w:rsidRPr="00A720CB">
        <w:rPr>
          <w:rFonts w:ascii="Simplified Arabic" w:hAnsi="Simplified Arabic" w:cs="Simplified Arabic" w:hint="cs"/>
          <w:sz w:val="28"/>
          <w:szCs w:val="28"/>
          <w:rtl/>
        </w:rPr>
        <w:t>عداد تمهيدا لنشرها في الجريدة الرسمية</w:t>
      </w:r>
      <w:r w:rsidR="00D13A65" w:rsidRPr="00A720C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3A65" w:rsidRPr="00A720CB" w:rsidRDefault="008A556B" w:rsidP="00A720CB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3A65" w:rsidRPr="00A720CB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(13) تشريع تحت الدراسة</w:t>
      </w:r>
      <w:r w:rsidR="00A720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A720CB">
        <w:rPr>
          <w:rFonts w:ascii="Simplified Arabic" w:hAnsi="Simplified Arabic" w:cs="Simplified Arabic" w:hint="cs"/>
          <w:sz w:val="28"/>
          <w:szCs w:val="28"/>
          <w:rtl/>
        </w:rPr>
        <w:t>في</w:t>
      </w:r>
      <w:proofErr w:type="gramEnd"/>
      <w:r w:rsidR="00A720CB">
        <w:rPr>
          <w:rFonts w:ascii="Simplified Arabic" w:hAnsi="Simplified Arabic" w:cs="Simplified Arabic" w:hint="cs"/>
          <w:sz w:val="28"/>
          <w:szCs w:val="28"/>
          <w:rtl/>
        </w:rPr>
        <w:t xml:space="preserve"> قسم التشريعات التربوية</w:t>
      </w:r>
      <w:r w:rsidR="00D13A65" w:rsidRPr="00A720C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3A65" w:rsidRPr="00A720CB" w:rsidRDefault="00D13A65" w:rsidP="00A720CB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>هناك (6) تشريعات (أسس) تم انجازها حسب الأصول وتعميمها</w:t>
      </w:r>
      <w:r w:rsidRPr="00A720C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3A65" w:rsidRPr="00A720CB" w:rsidRDefault="00D13A65" w:rsidP="00A720CB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556B" w:rsidRPr="00A720CB">
        <w:rPr>
          <w:rFonts w:ascii="Simplified Arabic" w:hAnsi="Simplified Arabic" w:cs="Simplified Arabic" w:hint="cs"/>
          <w:sz w:val="28"/>
          <w:szCs w:val="28"/>
          <w:rtl/>
        </w:rPr>
        <w:t>المشاركة في إعداد (3) تشريعات وطنية.</w:t>
      </w:r>
    </w:p>
    <w:p w:rsidR="00FF1E98" w:rsidRPr="004A103D" w:rsidRDefault="00A720CB" w:rsidP="004A103D">
      <w:pPr>
        <w:pStyle w:val="ListParagraph"/>
        <w:numPr>
          <w:ilvl w:val="0"/>
          <w:numId w:val="2"/>
        </w:numPr>
        <w:spacing w:line="240" w:lineRule="auto"/>
        <w:ind w:left="1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A103D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="00D13A65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D13A65" w:rsidRPr="004A103D">
        <w:rPr>
          <w:rFonts w:ascii="Simplified Arabic" w:hAnsi="Simplified Arabic" w:cs="Simplified Arabic" w:hint="cs"/>
          <w:sz w:val="28"/>
          <w:szCs w:val="28"/>
          <w:rtl/>
        </w:rPr>
        <w:t>قسم</w:t>
      </w:r>
      <w:proofErr w:type="gramEnd"/>
      <w:r w:rsidR="00D13A65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 الاستشارات القانونية على إنجاز</w:t>
      </w:r>
      <w:r w:rsidR="008748F1" w:rsidRPr="004A103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D13A65" w:rsidRPr="004A103D">
        <w:rPr>
          <w:rFonts w:ascii="Simplified Arabic" w:hAnsi="Simplified Arabic" w:cs="Simplified Arabic" w:hint="cs"/>
          <w:sz w:val="28"/>
          <w:szCs w:val="28"/>
          <w:rtl/>
        </w:rPr>
        <w:t>875</w:t>
      </w:r>
      <w:r w:rsidR="008748F1" w:rsidRPr="004A103D">
        <w:rPr>
          <w:rFonts w:ascii="Simplified Arabic" w:hAnsi="Simplified Arabic" w:cs="Simplified Arabic" w:hint="cs"/>
          <w:sz w:val="28"/>
          <w:szCs w:val="28"/>
          <w:rtl/>
        </w:rPr>
        <w:t>) استشارة قانونية</w:t>
      </w:r>
      <w:r w:rsidR="00D13A65" w:rsidRPr="004A103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748F1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87F75" w:rsidRPr="004A103D" w:rsidRDefault="00D13A65" w:rsidP="004A103D">
      <w:pPr>
        <w:pStyle w:val="ListParagraph"/>
        <w:numPr>
          <w:ilvl w:val="0"/>
          <w:numId w:val="2"/>
        </w:numPr>
        <w:spacing w:line="240" w:lineRule="auto"/>
        <w:ind w:left="1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A103D">
        <w:rPr>
          <w:rFonts w:ascii="Simplified Arabic" w:hAnsi="Simplified Arabic" w:cs="Simplified Arabic" w:hint="cs"/>
          <w:sz w:val="28"/>
          <w:szCs w:val="28"/>
          <w:rtl/>
        </w:rPr>
        <w:t>وعمل قسم الدراسا</w:t>
      </w:r>
      <w:r w:rsidR="00F04463" w:rsidRPr="004A103D">
        <w:rPr>
          <w:rFonts w:ascii="Simplified Arabic" w:hAnsi="Simplified Arabic" w:cs="Simplified Arabic" w:hint="cs"/>
          <w:sz w:val="28"/>
          <w:szCs w:val="28"/>
          <w:rtl/>
        </w:rPr>
        <w:t>ت والاتفاقيات والعقود على انجاز</w:t>
      </w:r>
      <w:r w:rsidRPr="004A103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A720CB" w:rsidRPr="004A103D">
        <w:rPr>
          <w:rFonts w:ascii="Simplified Arabic" w:hAnsi="Simplified Arabic" w:cs="Simplified Arabic" w:hint="cs"/>
          <w:sz w:val="28"/>
          <w:szCs w:val="28"/>
          <w:rtl/>
        </w:rPr>
        <w:t>80</w:t>
      </w:r>
      <w:r w:rsidRPr="004A103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A720CB" w:rsidRPr="004A103D">
        <w:rPr>
          <w:rFonts w:ascii="Simplified Arabic" w:hAnsi="Simplified Arabic" w:cs="Simplified Arabic" w:hint="cs"/>
          <w:sz w:val="28"/>
          <w:szCs w:val="28"/>
          <w:rtl/>
        </w:rPr>
        <w:t xml:space="preserve"> اتفاقية ومذكرة تفاهم، وما يقارب (70) استشارة قانونية تتعلق في الاتفاقيات ومذكرات التفاهم والعقود ويوجد ما يقارب (45) اتفاقية ومذكرة تفاهم قيد الدراسة</w:t>
      </w:r>
      <w:r w:rsidRPr="004A10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0CB" w:rsidRPr="00A720CB" w:rsidRDefault="00787F75" w:rsidP="00A720C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720CB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proofErr w:type="gramEnd"/>
      <w:r w:rsidRPr="00A720CB">
        <w:rPr>
          <w:rFonts w:ascii="Simplified Arabic" w:hAnsi="Simplified Arabic" w:cs="Simplified Arabic" w:hint="cs"/>
          <w:sz w:val="28"/>
          <w:szCs w:val="28"/>
          <w:rtl/>
        </w:rPr>
        <w:t xml:space="preserve"> إلى إشراك موظفي مديرية التشريعات التربوية في لجان التحقيق حيث كان نصيب موظفي المديرية في هذه اللجان </w:t>
      </w:r>
      <w:r w:rsidR="008748F1" w:rsidRPr="00A720CB">
        <w:rPr>
          <w:rFonts w:ascii="Simplified Arabic" w:hAnsi="Simplified Arabic" w:cs="Simplified Arabic" w:hint="cs"/>
          <w:sz w:val="28"/>
          <w:szCs w:val="28"/>
          <w:rtl/>
        </w:rPr>
        <w:t>خلال العام (</w:t>
      </w:r>
      <w:r w:rsidR="00D13A65" w:rsidRPr="00A720CB">
        <w:rPr>
          <w:rFonts w:ascii="Simplified Arabic" w:hAnsi="Simplified Arabic" w:cs="Simplified Arabic" w:hint="cs"/>
          <w:sz w:val="28"/>
          <w:szCs w:val="28"/>
          <w:rtl/>
        </w:rPr>
        <w:t>2020</w:t>
      </w:r>
      <w:r w:rsidR="008748F1" w:rsidRPr="00A720CB">
        <w:rPr>
          <w:rFonts w:ascii="Simplified Arabic" w:hAnsi="Simplified Arabic" w:cs="Simplified Arabic" w:hint="cs"/>
          <w:sz w:val="28"/>
          <w:szCs w:val="28"/>
          <w:rtl/>
        </w:rPr>
        <w:t>) ما يقارب (</w:t>
      </w:r>
      <w:r w:rsidR="00F04463" w:rsidRPr="00A720CB">
        <w:rPr>
          <w:rFonts w:ascii="Simplified Arabic" w:hAnsi="Simplified Arabic" w:cs="Simplified Arabic" w:hint="cs"/>
          <w:sz w:val="28"/>
          <w:szCs w:val="28"/>
          <w:rtl/>
        </w:rPr>
        <w:t>53</w:t>
      </w:r>
      <w:r w:rsidR="008748F1" w:rsidRPr="00A720CB">
        <w:rPr>
          <w:rFonts w:ascii="Simplified Arabic" w:hAnsi="Simplified Arabic" w:cs="Simplified Arabic" w:hint="cs"/>
          <w:sz w:val="28"/>
          <w:szCs w:val="28"/>
          <w:rtl/>
        </w:rPr>
        <w:t>) لجنة تحقيق.</w:t>
      </w:r>
    </w:p>
    <w:p w:rsidR="00E47396" w:rsidRPr="00A720CB" w:rsidRDefault="00E47396" w:rsidP="00A720C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واقبلوا الاحترام</w:t>
      </w:r>
    </w:p>
    <w:p w:rsidR="00B04581" w:rsidRDefault="00A720CB" w:rsidP="00A720C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رئيس</w:t>
      </w:r>
      <w:proofErr w:type="gramEnd"/>
      <w:r w:rsidRP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قسم الدراسات والاتفاقيات والعقود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رئيس قسم الاستشارات القانونية</w:t>
      </w:r>
    </w:p>
    <w:p w:rsidR="00A720CB" w:rsidRPr="00A720CB" w:rsidRDefault="00A720CB" w:rsidP="00A720CB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A720CB" w:rsidRDefault="00E47396" w:rsidP="00A720C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أمجــد </w:t>
      </w:r>
      <w:proofErr w:type="spellStart"/>
      <w:r w:rsid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العقـاربــــــة</w:t>
      </w:r>
      <w:proofErr w:type="spellEnd"/>
      <w:r w:rsid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ميسون الرواشدة</w:t>
      </w:r>
    </w:p>
    <w:p w:rsidR="00A720CB" w:rsidRPr="00A720CB" w:rsidRDefault="00A720CB" w:rsidP="00A720C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 التشريعات التربوية بالوكالة</w:t>
      </w:r>
    </w:p>
    <w:p w:rsidR="00E47396" w:rsidRPr="00A720CB" w:rsidRDefault="00A720CB" w:rsidP="00A720CB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A7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طـــ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ـــارق الطـــــراونــــــــــــة</w:t>
      </w:r>
    </w:p>
    <w:sectPr w:rsidR="00E47396" w:rsidRPr="00A720CB" w:rsidSect="00A720CB">
      <w:pgSz w:w="11906" w:h="16838"/>
      <w:pgMar w:top="851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90"/>
    <w:multiLevelType w:val="hybridMultilevel"/>
    <w:tmpl w:val="BC9E83DA"/>
    <w:lvl w:ilvl="0" w:tplc="9588F67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FD45274"/>
    <w:multiLevelType w:val="hybridMultilevel"/>
    <w:tmpl w:val="387C4918"/>
    <w:lvl w:ilvl="0" w:tplc="8DEC3D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301"/>
    <w:rsid w:val="0008102C"/>
    <w:rsid w:val="000C5301"/>
    <w:rsid w:val="004A103D"/>
    <w:rsid w:val="004B2391"/>
    <w:rsid w:val="00787F75"/>
    <w:rsid w:val="008748F1"/>
    <w:rsid w:val="008A556B"/>
    <w:rsid w:val="00993303"/>
    <w:rsid w:val="009D3E10"/>
    <w:rsid w:val="00A52952"/>
    <w:rsid w:val="00A720CB"/>
    <w:rsid w:val="00B04581"/>
    <w:rsid w:val="00D13A65"/>
    <w:rsid w:val="00DE058F"/>
    <w:rsid w:val="00E47396"/>
    <w:rsid w:val="00E51C6E"/>
    <w:rsid w:val="00E67657"/>
    <w:rsid w:val="00F04463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98"/>
    <w:pPr>
      <w:bidi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10</cp:revision>
  <cp:lastPrinted>2019-01-08T09:32:00Z</cp:lastPrinted>
  <dcterms:created xsi:type="dcterms:W3CDTF">2019-01-08T09:01:00Z</dcterms:created>
  <dcterms:modified xsi:type="dcterms:W3CDTF">2021-01-24T12:15:00Z</dcterms:modified>
</cp:coreProperties>
</file>